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3F70C2" w:rsidRPr="003F70C2" w:rsidTr="003F70C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525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468"/>
              <w:gridCol w:w="174"/>
              <w:gridCol w:w="174"/>
              <w:gridCol w:w="269"/>
              <w:gridCol w:w="174"/>
              <w:gridCol w:w="87"/>
              <w:gridCol w:w="409"/>
            </w:tblGrid>
            <w:tr w:rsidR="003F70C2" w:rsidRPr="003F70C2">
              <w:trPr>
                <w:gridAfter w:val="3"/>
                <w:wAfter w:w="393" w:type="dxa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F70C2" w:rsidRPr="003F70C2" w:rsidRDefault="003F70C2" w:rsidP="003F70C2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</w:pPr>
                  <w:r w:rsidRPr="003F70C2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  <w:t xml:space="preserve">Публичный отчет о работе МОУ "Лицей №23" (2005-2010 </w:t>
                  </w:r>
                  <w:proofErr w:type="gramStart"/>
                  <w:r w:rsidRPr="003F70C2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  <w:t>гг.)</w:t>
                  </w:r>
                  <w:r w:rsidRPr="003F70C2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  <w:br/>
                    <w:t>директора</w:t>
                  </w:r>
                  <w:proofErr w:type="gramEnd"/>
                  <w:r w:rsidRPr="003F70C2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  <w:t xml:space="preserve"> Е.А. Лукьяновой</w:t>
                  </w:r>
                </w:p>
                <w:p w:rsidR="003F70C2" w:rsidRPr="003F70C2" w:rsidRDefault="003F70C2" w:rsidP="003F70C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</w:pP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t xml:space="preserve">Д.А.Медведев в национальной образовательной инициативе «Наша новая школа» отметил, что «модернизация и инновационное развитие – единственный путь, который позволит России стать конкурентным обществом в мире 21-го века, обеспечить достойную жизнь всем нашим гражданам. Позвольте доложить о результатах реализации плана работы гимназии/лицея за 2009-2010 учебный год и итогах выполнения программы развития (2005-2010гг) по теме «Повышение мотивации учебных достижений – приоритетное направление развития лицея как школы повышенного типа» (Проект «Школа достижений»). Деятельность образовательного учреждения осуществлялась в соответствии с программой развития и планом работы, положениями действующих нормативных документов федерального, регионального и муниципального уровней и была направлена на обеспечение доступности качественного общего образования в условиях инновационной деятельности, приведшей к «полной реконструкции» образовательного учреждения, затрагивающей все компоненты его деятельности. Эти изменения позволили провести целостную систему преобразований, упорядочить инновационные процессы в масштабе всей школы, вовлечь в системные изменения весь педагогический коллектив. </w:t>
                  </w:r>
                </w:p>
                <w:p w:rsidR="003F70C2" w:rsidRPr="003F70C2" w:rsidRDefault="003F70C2" w:rsidP="003F70C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</w:pPr>
                  <w:r w:rsidRPr="003F70C2">
                    <w:rPr>
                      <w:rFonts w:ascii="Verdana" w:eastAsia="Times New Roman" w:hAnsi="Verdana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924175" cy="1971675"/>
                        <wp:effectExtent l="0" t="0" r="9525" b="9525"/>
                        <wp:docPr id="18" name="Рисунок 18" descr="http://sch23-ozersk.u-education.ru/_modules/_cfiles/files/r1.jpg">
                          <a:hlinkClick xmlns:a="http://schemas.openxmlformats.org/drawingml/2006/main" r:id="rId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ch23-ozersk.u-education.ru/_modules/_cfiles/files/r1.jpg">
                                  <a:hlinkClick r:id="rId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70C2" w:rsidRPr="003F70C2" w:rsidRDefault="003F70C2" w:rsidP="003F70C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</w:pP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t xml:space="preserve">Программа развития практически полностью реализована. Комплексная реорганизация всей жизнедеятельности гимназии позволила в истекшем учебном году пройти аккредитацию и лицензирование 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как лицею естественно-научного профиля (углубленное изучение химии и биологии). </w:t>
                  </w:r>
                </w:p>
                <w:p w:rsidR="003F70C2" w:rsidRPr="003F70C2" w:rsidRDefault="003F70C2" w:rsidP="003F70C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</w:pP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t xml:space="preserve">В целом итоги года в сравнении с началом реализации проекта «Школа достижений» и принятыми индикативными показателями имеют положительную динамику: 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393"/>
                  </w:tblGrid>
                  <w:tr w:rsidR="003F70C2" w:rsidRPr="003F70C2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3F70C2" w:rsidRPr="003F70C2" w:rsidRDefault="003F70C2" w:rsidP="003F70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3F70C2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952625" cy="1314450"/>
                              <wp:effectExtent l="0" t="0" r="9525" b="0"/>
                              <wp:docPr id="17" name="Рисунок 17" descr="http://sch23-ozersk.u-education.ru/_modules/_cfiles/files/r2.jpg">
                                <a:hlinkClick xmlns:a="http://schemas.openxmlformats.org/drawingml/2006/main" r:id="rId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://sch23-ozersk.u-education.ru/_modules/_cfiles/files/r2.jpg">
                                        <a:hlinkClick r:id="rId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2625" cy="1314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F70C2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952625" cy="1323975"/>
                              <wp:effectExtent l="0" t="0" r="9525" b="9525"/>
                              <wp:docPr id="16" name="Рисунок 16" descr="http://sch23-ozersk.u-education.ru/_modules/_cfiles/files/r3.jpg">
                                <a:hlinkClick xmlns:a="http://schemas.openxmlformats.org/drawingml/2006/main" r:id="rId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://sch23-ozersk.u-education.ru/_modules/_cfiles/files/r3.jpg">
                                        <a:hlinkClick r:id="rId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2625" cy="1323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F70C2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952625" cy="1323975"/>
                              <wp:effectExtent l="0" t="0" r="9525" b="9525"/>
                              <wp:docPr id="15" name="Рисунок 15" descr="http://sch23-ozersk.u-education.ru/_modules/_cfiles/files/r4.jpg">
                                <a:hlinkClick xmlns:a="http://schemas.openxmlformats.org/drawingml/2006/main" r:id="rId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://sch23-ozersk.u-education.ru/_modules/_cfiles/files/r4.jpg">
                                        <a:hlinkClick r:id="rId1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2625" cy="1323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F70C2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952625" cy="1314450"/>
                              <wp:effectExtent l="0" t="0" r="9525" b="0"/>
                              <wp:docPr id="14" name="Рисунок 14" descr="http://sch23-ozersk.u-education.ru/_modules/_cfiles/files/r5.jpg">
                                <a:hlinkClick xmlns:a="http://schemas.openxmlformats.org/drawingml/2006/main" r:id="rId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://sch23-ozersk.u-education.ru/_modules/_cfiles/files/r5.jpg">
                                        <a:hlinkClick r:id="rId1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2625" cy="1314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F70C2" w:rsidRPr="003F70C2" w:rsidRDefault="003F70C2" w:rsidP="003F70C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3F70C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Показатели (</w:t>
                        </w:r>
                        <w:hyperlink r:id="rId14" w:history="1">
                          <w:r w:rsidRPr="003F70C2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текстовый документ</w:t>
                          </w:r>
                        </w:hyperlink>
                        <w:r w:rsidRPr="003F70C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) </w:t>
                        </w:r>
                      </w:p>
                    </w:tc>
                  </w:tr>
                </w:tbl>
                <w:p w:rsidR="003F70C2" w:rsidRPr="003F70C2" w:rsidRDefault="003F70C2" w:rsidP="003F70C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</w:pP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t>Высоки результаты наших одаренных детей в олимпиадном движении.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>За истекший период 2 педагога награждены грантом Президента (Горбачев Ю.В., Моргун Н.М.), 2 гранта Губернатора (Бочкова А.В., Осетрова И.В.</w:t>
                  </w:r>
                  <w:proofErr w:type="gramStart"/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t>).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>Грантом</w:t>
                  </w:r>
                  <w:proofErr w:type="gramEnd"/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t xml:space="preserve"> Президента награждены учащиеся Матвеенков Максим и Мухомедьянова Диана; грантом Губернатора - Фёдоров Артем и Молостова Ольга; Дубкова Виктория получила стипендию Губернатора в 2010 году. 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393"/>
                  </w:tblGrid>
                  <w:tr w:rsidR="003F70C2" w:rsidRPr="003F70C2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3F70C2" w:rsidRPr="003F70C2" w:rsidRDefault="003F70C2" w:rsidP="003F70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3F70C2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952625" cy="1323975"/>
                              <wp:effectExtent l="0" t="0" r="9525" b="9525"/>
                              <wp:docPr id="13" name="Рисунок 13" descr="http://sch23-ozersk.u-education.ru/_modules/_cfiles/files/r6.jpg">
                                <a:hlinkClick xmlns:a="http://schemas.openxmlformats.org/drawingml/2006/main" r:id="rId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://sch23-ozersk.u-education.ru/_modules/_cfiles/files/r6.jpg">
                                        <a:hlinkClick r:id="rId1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2625" cy="1323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F70C2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952625" cy="1314450"/>
                              <wp:effectExtent l="0" t="0" r="9525" b="0"/>
                              <wp:docPr id="12" name="Рисунок 12" descr="http://sch23-ozersk.u-education.ru/_modules/_cfiles/files/r7.jpg">
                                <a:hlinkClick xmlns:a="http://schemas.openxmlformats.org/drawingml/2006/main" r:id="rId1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://sch23-ozersk.u-education.ru/_modules/_cfiles/files/r7.jpg">
                                        <a:hlinkClick r:id="rId1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2625" cy="1314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F70C2" w:rsidRPr="003F70C2" w:rsidRDefault="003F70C2" w:rsidP="003F70C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</w:pP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t xml:space="preserve">Задача совершенствования мониторинга ресурсного обеспечения и качества учебно-воспитательного процесса была в центре внимания администрации и педагогического коллектива. Для выполнения проводились методические и педагогические советы, 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фронтальные проверки педагогов. Только за последний год для внедрения разноуровневых технологий по математике и иностранному языку приобретены и активно внедряются новые УМК по английскому языку, математике, русскому языку, литературе, изменён учебный план, с 5-го класса введён новый предмет - наглядная геометрия, приобретено технологическое оборудование для мастерских, АРМы для кабинетов начальной школы. Классы с наполняемостью 25 человек делятся на 3 группы в зависимости от уровня подготовки. За время реализации программы развития значительно повысилось материально-техническое оснащение лицея. Из средств областного и городского бюджетов лицеем получены кабинеты географии, химии, биологии, информатики, ОБЖ, федерального – физики, медицинский кабинет. Реализация грантов президента и администрации Озёрского городского округа позволила создать новый компьютерный класс, приобрести мультимедийное оборудование, создать локальную сеть с выходом в Интернет. </w:t>
                  </w:r>
                </w:p>
                <w:p w:rsidR="003F70C2" w:rsidRPr="003F70C2" w:rsidRDefault="003F70C2" w:rsidP="003F70C2">
                  <w:pPr>
                    <w:spacing w:before="100" w:beforeAutospacing="1" w:after="100" w:afterAutospacing="1" w:line="240" w:lineRule="auto"/>
                    <w:outlineLvl w:val="3"/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3F70C2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Материально-техническое оснащение МОУ "Лицей №23" (национальный проект «Образование») 2005 - 2010 годы 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393"/>
                  </w:tblGrid>
                  <w:tr w:rsidR="003F70C2" w:rsidRPr="003F70C2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3F70C2" w:rsidRPr="003F70C2" w:rsidRDefault="003F70C2" w:rsidP="003F70C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3F70C2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952625" cy="1314450"/>
                              <wp:effectExtent l="0" t="0" r="9525" b="0"/>
                              <wp:docPr id="11" name="Рисунок 11" descr="http://sch23-ozersk.u-education.ru/_modules/_cfiles/files/r9.jpg">
                                <a:hlinkClick xmlns:a="http://schemas.openxmlformats.org/drawingml/2006/main" r:id="rId1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://sch23-ozersk.u-education.ru/_modules/_cfiles/files/r9.jpg">
                                        <a:hlinkClick r:id="rId1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2625" cy="1314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F70C2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952625" cy="1314450"/>
                              <wp:effectExtent l="0" t="0" r="9525" b="0"/>
                              <wp:docPr id="10" name="Рисунок 10" descr="http://sch23-ozersk.u-education.ru/_modules/_cfiles/files/r10.jpg">
                                <a:hlinkClick xmlns:a="http://schemas.openxmlformats.org/drawingml/2006/main" r:id="rId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ttp://sch23-ozersk.u-education.ru/_modules/_cfiles/files/r10.jpg">
                                        <a:hlinkClick r:id="rId2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2625" cy="1314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F70C2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952625" cy="1323975"/>
                              <wp:effectExtent l="0" t="0" r="9525" b="9525"/>
                              <wp:docPr id="9" name="Рисунок 9" descr="http://sch23-ozersk.u-education.ru/_modules/_cfiles/files/r11.jpg">
                                <a:hlinkClick xmlns:a="http://schemas.openxmlformats.org/drawingml/2006/main" r:id="rId2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://sch23-ozersk.u-education.ru/_modules/_cfiles/files/r11.jpg">
                                        <a:hlinkClick r:id="rId2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2625" cy="1323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F70C2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752600" cy="1314450"/>
                              <wp:effectExtent l="0" t="0" r="0" b="0"/>
                              <wp:docPr id="8" name="Рисунок 8" descr="http://sch23-ozersk.u-education.ru/_modules/_cfiles/files/r12.jpg">
                                <a:hlinkClick xmlns:a="http://schemas.openxmlformats.org/drawingml/2006/main" r:id="rId2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http://sch23-ozersk.u-education.ru/_modules/_cfiles/files/r12.jpg">
                                        <a:hlinkClick r:id="rId2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2600" cy="1314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F70C2" w:rsidRPr="003F70C2" w:rsidRDefault="003F70C2" w:rsidP="003F70C2">
                  <w:pPr>
                    <w:spacing w:before="100" w:beforeAutospacing="1" w:after="100" w:afterAutospacing="1" w:line="240" w:lineRule="auto"/>
                    <w:outlineLvl w:val="3"/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3F70C2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Материально-техническое оснащение МОУ "Лицей №23" 2005 - 2010 годы </w:t>
                  </w:r>
                </w:p>
                <w:p w:rsidR="003F70C2" w:rsidRPr="003F70C2" w:rsidRDefault="003F70C2" w:rsidP="003F70C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</w:pPr>
                  <w:r w:rsidRPr="003F70C2">
                    <w:rPr>
                      <w:rFonts w:ascii="Verdana" w:eastAsia="Times New Roman" w:hAnsi="Verdana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438400" cy="1819275"/>
                        <wp:effectExtent l="0" t="0" r="0" b="9525"/>
                        <wp:docPr id="7" name="Рисунок 7" descr="http://sch23-ozersk.u-education.ru/_modules/_cfiles/files/r8.jpg">
                          <a:hlinkClick xmlns:a="http://schemas.openxmlformats.org/drawingml/2006/main" r:id="rId2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sch23-ozersk.u-education.ru/_modules/_cfiles/files/r8.jpg">
                                  <a:hlinkClick r:id="rId2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F70C2">
                    <w:rPr>
                      <w:rFonts w:ascii="Verdana" w:eastAsia="Times New Roman" w:hAnsi="Verdana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43150" cy="1790700"/>
                        <wp:effectExtent l="0" t="0" r="0" b="0"/>
                        <wp:docPr id="6" name="Рисунок 6" descr="http://sch23-ozersk.u-education.ru/_modules/_cfiles/files/r14.jpg">
                          <a:hlinkClick xmlns:a="http://schemas.openxmlformats.org/drawingml/2006/main" r:id="rId2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sch23-ozersk.u-education.ru/_modules/_cfiles/files/r14.jpg">
                                  <a:hlinkClick r:id="rId2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70C2" w:rsidRPr="003F70C2" w:rsidRDefault="003F70C2" w:rsidP="003F70C2">
                  <w:pPr>
                    <w:spacing w:before="100" w:beforeAutospacing="1" w:after="100" w:afterAutospacing="1" w:line="240" w:lineRule="auto"/>
                    <w:outlineLvl w:val="3"/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3F70C2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ru-RU"/>
                    </w:rPr>
                    <w:t>Ремонтные работы в МОУ «Лицей №23»</w:t>
                  </w:r>
                </w:p>
                <w:p w:rsidR="003F70C2" w:rsidRPr="003F70C2" w:rsidRDefault="003F70C2" w:rsidP="003F70C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</w:pPr>
                  <w:r w:rsidRPr="003F70C2">
                    <w:rPr>
                      <w:rFonts w:ascii="Verdana" w:eastAsia="Times New Roman" w:hAnsi="Verdana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924175" cy="1971675"/>
                        <wp:effectExtent l="0" t="0" r="9525" b="9525"/>
                        <wp:docPr id="5" name="Рисунок 5" descr="http://sch23-ozersk.u-education.ru/_modules/_cfiles/files/r13.jpg">
                          <a:hlinkClick xmlns:a="http://schemas.openxmlformats.org/drawingml/2006/main" r:id="rId3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sch23-ozersk.u-education.ru/_modules/_cfiles/files/r13.jpg">
                                  <a:hlinkClick r:id="rId3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70C2" w:rsidRPr="003F70C2" w:rsidRDefault="003F70C2" w:rsidP="003F70C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</w:pP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t>Таким образом, за период с 2005 по 2010 год решалась стратегическая задача – совершенствование экономических механизмов деятельности школы. Это осуществлялось путем реализации программных мероприятий по следующим направлениям: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 xml:space="preserve">- внедрение модели финансирования лицея, обеспечивающей многоканальное поступление средств (федеральные, областные, городской бюджет и безвозмездное пожертвования, внебюджетная деятельность) и расширение самостоятельности их использования; 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>- реализация комплекса мероприятий по повышению инвестиционной привлекательности образования школы, способствующих притоку пожертвований, материальных и иных ресурсов;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lastRenderedPageBreak/>
                    <w:t>Благодаря нацпроекту «Образование», городским программам реализован комплекс мер по противопожарной безопасности, отремонтированы столовая, коридоры лицея, частично система инженерных коммуникаций, крыши 2-х зданий, компьютерный класс, проведена техническая экспертиза и создан проект капитального ремонта филиала лицея.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>За счет помощи шефов ПО «Маяк», благотворительных пожертвований отремонтированы все туалеты лицея, административные кабинеты, модернизирован кабинет физики, установлено мультимедийное оборудование, реконструирован пришкольный участок, заменено оформление основного здания лицея.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 xml:space="preserve">Реализация грантов, финансовых поступлений за счет нацпроекта «образование» позволили создать предметную биологическую лабораторию для работы с одаренными детьми, установлено 21 АРМ педагогов, мультимедийное оборудование, создан новый компьютерный класс, модернизирован существующий с 1998 года, оснащены современным оборудованием, наглядностью кабинеты физики, химии, ОБЖ, географии. Установлено новое оборудование в медицинском и других кабинетах, в швейных, кулинарных, столярных мастерских, на 90% заменена ученическая </w:t>
                  </w:r>
                  <w:hyperlink r:id="rId33" w:tgtFrame="_blank" w:history="1">
                    <w:r w:rsidRPr="003F70C2">
                      <w:rPr>
                        <w:rFonts w:ascii="Verdana" w:eastAsia="Times New Roman" w:hAnsi="Verdana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мебель</w:t>
                    </w:r>
                  </w:hyperlink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t>, приобретены новые учебно-методические комплексы, позволяющие перейти на апробацию современных программ по русскому языку, литературе, математике, биологии, химии, физике, иностранному языку, пополнена школьная библиотека и медиатека, приобретен спортивный инвентарь, технологическое оборудование.</w:t>
                  </w:r>
                </w:p>
                <w:p w:rsidR="003F70C2" w:rsidRPr="003F70C2" w:rsidRDefault="003F70C2" w:rsidP="003F70C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</w:pPr>
                  <w:r w:rsidRPr="003F70C2">
                    <w:rPr>
                      <w:rFonts w:ascii="Verdana" w:eastAsia="Times New Roman" w:hAnsi="Verdana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924175" cy="1981200"/>
                        <wp:effectExtent l="0" t="0" r="9525" b="0"/>
                        <wp:docPr id="4" name="Рисунок 4" descr="http://sch23-ozersk.u-education.ru/_modules/_cfiles/files/r15.jpg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sch23-ozersk.u-education.ru/_modules/_cfiles/files/r15.jpg">
                                  <a:hlinkClick r:id="rId3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70C2" w:rsidRPr="003F70C2" w:rsidRDefault="003F70C2" w:rsidP="003F70C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</w:pP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t>Материально-техническая активно пополнялась и за счет безвозмездных пожертвований родителей.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 xml:space="preserve">Реализация городской программы «Одаренные дети» позволила более качественно вести подготовку 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потенциально одаренных детей, сотрудничать с вузами и центрами по подготовке одаренных детей. </w:t>
                  </w:r>
                </w:p>
                <w:p w:rsidR="003F70C2" w:rsidRPr="003F70C2" w:rsidRDefault="003F70C2" w:rsidP="003F70C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</w:pPr>
                  <w:r w:rsidRPr="003F70C2">
                    <w:rPr>
                      <w:rFonts w:ascii="Verdana" w:eastAsia="Times New Roman" w:hAnsi="Verdana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924175" cy="1981200"/>
                        <wp:effectExtent l="0" t="0" r="9525" b="0"/>
                        <wp:docPr id="3" name="Рисунок 3" descr="http://sch23-ozersk.u-education.ru/_modules/_cfiles/files/r16.jpg">
                          <a:hlinkClick xmlns:a="http://schemas.openxmlformats.org/drawingml/2006/main" r:id="rId3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sch23-ozersk.u-education.ru/_modules/_cfiles/files/r16.jpg">
                                  <a:hlinkClick r:id="rId3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70C2" w:rsidRPr="003F70C2" w:rsidRDefault="003F70C2" w:rsidP="003F70C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</w:pP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t xml:space="preserve">Все эти мероприятия способствуют повышению результативности. В 2009-2010 учебном году 5 учащихся 9-11 классов представляли город на областном этапе олимпиады, и все 5 учащихся стали победителями и призерами, 1 ученица – призером Российской олимпиады. 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>Несмотря на значительные результаты, лицею необходимо решить в течение будущих 5 лет ряд проблем: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 xml:space="preserve">1. Капитальный ремонт филиала лицея. 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>2. Решение вопроса о строительстве пристроя или выделении дополнительного здания для перевода начальной школы и ликвидации второй смены.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>3. Реализация комплекса противопожарных мер и капитальный ремонт инженерных сетей основного здания, мастерских, защитного сооружения.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>4. Создание зала лечебной физкультуры.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>5. Оснащение лицея компьютерной техникой, АРМами учителей иностранного языка, начальной школы.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>6. Для повышений мотивации необходим перевод лицея на новую систему оплаты труда.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>7. Продолжение финансирования городом целевой программы «Одаренные дети».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>8. Укрепление материально-технической базы кабинетов для создания новых предметных лабораторий.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>9. Профессиональная подготовка педагогов для внедрения современной технологии в работе с потенциально одаренными детьми, новых УМК и перехода на стандарты II поколения.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>10. Замена устаревших учебных, приобретение новых УМК.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>11. Работа по текущему ремонту предметных кабинетов, музея, раздевалки, лестниц, модернизация библиотеки.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 xml:space="preserve">12. Введение в учебно-воспитательный процесс системы тьютерства для работы с потенциально одаренными 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lastRenderedPageBreak/>
                    <w:t>детьми.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>13. Продолжение реализации комплексных мероприятий по повышению инвестиционной привлекательности лицея.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>Таким образом, реализация программы развития «Школа достижений» позволила провести системную реорганизацию всего образовательного учреждения перейти на новый статус, повысить конкурентноспособность и востребованность учебного заведения.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>Для движения вперёд необходимо не только говорить о внедрении инноваций, но и видеть проблемы и недостатки.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 xml:space="preserve">В работе представлена технология выявления </w:t>
                  </w:r>
                  <w:r w:rsidRPr="003F70C2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ru-RU"/>
                    </w:rPr>
                    <w:t>«Проблемного поля» как основы программы развития образовательного учреждения (постановка проблем, структурирование, группировка).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>Главной (ключевой) на сегодняшний день проблемой лицея является формирование вариативной образовательной среды.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>Учитывая все сказанное и анализируя последнюю таблицу, следует признать, что хотя не всех родителей и учащихся в полной мере устраивает имеющийся только естественнонаучный профиль, вместе с тем 82% опрошенных дали ответ – устраивает и только 15,7 – нет. Но 15,7% - это почти целый класс – 22 ученика, поэтому необходимо продумать возможные варианты для удовлетворения и их образовательных потребностей.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 xml:space="preserve">Необходима проектная идея развития образовательного учреждения, это понимает большинство педагогического коллектива. </w:t>
                  </w:r>
                </w:p>
                <w:p w:rsidR="003F70C2" w:rsidRPr="003F70C2" w:rsidRDefault="003F70C2" w:rsidP="003F70C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</w:pP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t xml:space="preserve">АКТУАЛЬНОСТЬ ВЫБОРА ТЕМЫ «УПРАВЛЕНИЕ ПРЕДПРОФИЛЬНОЙ ПОДГОТОВКОЙ И ПРОФИЛЬНЫМ ОБУЧЕНИЕМ 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 xml:space="preserve">В УСЛОВИЯХ ФОРМИРОВАНИЯ ВАРИАТИВНОЙ ОБРАЗОВАТЕЛЬНОЙ ЛИЦЕЙСКОЙ СРЕДЫ» </w:t>
                  </w:r>
                </w:p>
                <w:p w:rsidR="003F70C2" w:rsidRPr="003F70C2" w:rsidRDefault="003F70C2" w:rsidP="003F70C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</w:pPr>
                  <w:r w:rsidRPr="003F70C2">
                    <w:rPr>
                      <w:rFonts w:ascii="Verdana" w:eastAsia="Times New Roman" w:hAnsi="Verdana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924175" cy="1990725"/>
                        <wp:effectExtent l="0" t="0" r="9525" b="9525"/>
                        <wp:docPr id="2" name="Рисунок 2" descr="http://sch23-ozersk.u-education.ru/_modules/_cfiles/files/r17.jpg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sch23-ozersk.u-education.ru/_modules/_cfiles/files/r17.jpg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90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70C2" w:rsidRPr="003F70C2" w:rsidRDefault="003F70C2" w:rsidP="003F70C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</w:pP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t xml:space="preserve">Вариативность образования нацелена на обеспечение максимально возможной степени индивидуализации образования. 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>В программе выделены приоритетные проблемы, ожидаемый результат разработки и внедрения проекта.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3F70C2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 xml:space="preserve">Итоговые продукты реализации программы. </w:t>
                  </w:r>
                  <w:hyperlink r:id="rId40" w:tgtFrame="_blank" w:history="1">
                    <w:r w:rsidRPr="003F70C2">
                      <w:rPr>
                        <w:rFonts w:ascii="Verdana" w:eastAsia="Times New Roman" w:hAnsi="Verdana" w:cs="Times New Roman"/>
                        <w:b/>
                        <w:bCs/>
                        <w:i/>
                        <w:iCs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Стратегия</w:t>
                    </w:r>
                  </w:hyperlink>
                  <w:r w:rsidRPr="003F70C2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 xml:space="preserve"> реализации программы развития 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 xml:space="preserve">Данная программа будет реализовываться путем одновременного экспериментального введения модели инновационного образовательного процесса в начальной и основной школе, начиная с 1, 5 классов, на последующих этапах – с 8 классов, затем – с 10 класса. 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 xml:space="preserve">Реализация программы будет начата в 2010-2011 учебном году и будет завершена полностью в 2016 году. </w:t>
                  </w:r>
                </w:p>
                <w:p w:rsidR="003F70C2" w:rsidRPr="003F70C2" w:rsidRDefault="003F70C2" w:rsidP="003F70C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</w:pPr>
                  <w:r w:rsidRPr="003F70C2">
                    <w:rPr>
                      <w:rFonts w:ascii="Verdana" w:eastAsia="Times New Roman" w:hAnsi="Verdana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924175" cy="1971675"/>
                        <wp:effectExtent l="0" t="0" r="9525" b="9525"/>
                        <wp:docPr id="1" name="Рисунок 1" descr="http://sch23-ozersk.u-education.ru/_modules/_cfiles/files/r19.jpg">
                          <a:hlinkClick xmlns:a="http://schemas.openxmlformats.org/drawingml/2006/main" r:id="rId4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sch23-ozersk.u-education.ru/_modules/_cfiles/files/r19.jpg">
                                  <a:hlinkClick r:id="rId4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70C2" w:rsidRPr="003F70C2" w:rsidRDefault="003F70C2" w:rsidP="003F70C2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</w:pPr>
                  <w:r w:rsidRPr="003F70C2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Система мероприятий по реализации программы развития МОУ «Лицей №23»: </w:t>
                  </w:r>
                  <w:r w:rsidRPr="003F70C2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t>- Содержание плана действий I-го теоретического этапа (2010-2011 гг.).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>- Содержание плана действий по разработке 2-го поисково-диагностического этапа (2011-2013гг.).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 xml:space="preserve">- Содержание плана действий по разработке 3-го этапа (2013-2015гг.) (проектно – внедренческого). 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 xml:space="preserve">- Содержание плана действий по разработке 4-го этапа (2015-2016гг.) (диагностического, презентационного). 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br/>
                    <w:t xml:space="preserve">Все это позволит, на наш взгляд, системно управлять 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процессом развития лицея для достижения качественно новых, более высоких результатов образования и </w:t>
                  </w:r>
                  <w:r w:rsidRPr="003F70C2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повысить конкурентоспособность образовательного учреждения.</w:t>
                  </w: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3F70C2" w:rsidRPr="003F70C2" w:rsidRDefault="003F70C2" w:rsidP="003F70C2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</w:pPr>
                  <w:r w:rsidRPr="003F70C2">
                    <w:rPr>
                      <w:rFonts w:ascii="Verdana" w:eastAsia="Times New Roman" w:hAnsi="Verdana" w:cs="Times New Roman"/>
                      <w:sz w:val="24"/>
                      <w:szCs w:val="24"/>
                      <w:lang w:eastAsia="ru-RU"/>
                    </w:rPr>
                    <w:t xml:space="preserve">сентябрь 2010 г. </w:t>
                  </w:r>
                </w:p>
                <w:p w:rsidR="003F70C2" w:rsidRPr="003F70C2" w:rsidRDefault="003F70C2" w:rsidP="003F70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F70C2" w:rsidRPr="003F70C2" w:rsidRDefault="003F70C2" w:rsidP="003F70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F7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pict>
                      <v:rect id="_x0000_i1025" style="width:0;height:1.5pt" o:hralign="center" o:hrstd="t" o:hr="t" fillcolor="#a0a0a0" stroked="f"/>
                    </w:pict>
                  </w:r>
                </w:p>
              </w:tc>
              <w:tc>
                <w:tcPr>
                  <w:tcW w:w="90" w:type="dxa"/>
                  <w:shd w:val="clear" w:color="auto" w:fill="FFFFFF"/>
                  <w:vAlign w:val="center"/>
                  <w:hideMark/>
                </w:tcPr>
                <w:p w:rsidR="003F70C2" w:rsidRPr="003F70C2" w:rsidRDefault="003F70C2" w:rsidP="003F70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" w:type="dxa"/>
                  <w:shd w:val="clear" w:color="auto" w:fill="B2B2B2"/>
                  <w:vAlign w:val="center"/>
                  <w:hideMark/>
                </w:tcPr>
                <w:p w:rsidR="003F70C2" w:rsidRPr="003F70C2" w:rsidRDefault="003F70C2" w:rsidP="003F70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:rsidR="003F70C2" w:rsidRPr="003F70C2" w:rsidRDefault="003F70C2" w:rsidP="003F70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3F70C2" w:rsidRPr="003F70C2">
              <w:trPr>
                <w:trHeight w:val="90"/>
                <w:tblCellSpacing w:w="15" w:type="dxa"/>
              </w:trPr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:rsidR="003F70C2" w:rsidRPr="003F70C2" w:rsidRDefault="003F70C2" w:rsidP="003F70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" w:type="dxa"/>
                  <w:vAlign w:val="center"/>
                  <w:hideMark/>
                </w:tcPr>
                <w:p w:rsidR="003F70C2" w:rsidRPr="003F70C2" w:rsidRDefault="003F70C2" w:rsidP="003F70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" w:type="dxa"/>
                  <w:vAlign w:val="center"/>
                  <w:hideMark/>
                </w:tcPr>
                <w:p w:rsidR="003F70C2" w:rsidRPr="003F70C2" w:rsidRDefault="003F70C2" w:rsidP="003F70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70C2" w:rsidRPr="003F70C2" w:rsidRDefault="003F70C2" w:rsidP="003F70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" w:type="dxa"/>
                  <w:vAlign w:val="center"/>
                  <w:hideMark/>
                </w:tcPr>
                <w:p w:rsidR="003F70C2" w:rsidRPr="003F70C2" w:rsidRDefault="003F70C2" w:rsidP="003F70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" w:type="dxa"/>
                  <w:vAlign w:val="center"/>
                  <w:hideMark/>
                </w:tcPr>
                <w:p w:rsidR="003F70C2" w:rsidRPr="003F70C2" w:rsidRDefault="003F70C2" w:rsidP="003F70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0" w:type="dxa"/>
                  <w:shd w:val="clear" w:color="auto" w:fill="FFFFFF"/>
                  <w:vAlign w:val="center"/>
                  <w:hideMark/>
                </w:tcPr>
                <w:p w:rsidR="003F70C2" w:rsidRPr="003F70C2" w:rsidRDefault="003F70C2" w:rsidP="003F70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3F70C2" w:rsidRPr="003F70C2" w:rsidRDefault="003F70C2" w:rsidP="003F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74690" w:rsidRDefault="00E74690" w:rsidP="003F70C2">
      <w:bookmarkStart w:id="0" w:name="_GoBack"/>
      <w:bookmarkEnd w:id="0"/>
    </w:p>
    <w:sectPr w:rsidR="00E74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0C2"/>
    <w:rsid w:val="003F70C2"/>
    <w:rsid w:val="00E7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F83FE7-8AD0-4555-BC60-05071B201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F70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F70C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F70C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F70C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F7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F70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1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2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Zoom('http://sch23-ozersk.u-education.ru/_modules/_cfiles/files/r3.jpg',640,480);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hyperlink" Target="javascript:Zoom('http://sch23-ozersk.u-education.ru/_modules/_cfiles/files/r10.jpg',640,480);" TargetMode="External"/><Relationship Id="rId34" Type="http://schemas.openxmlformats.org/officeDocument/2006/relationships/hyperlink" Target="javascript:Zoom('http://sch23-ozersk.u-education.ru/_modules/_cfiles/files/r15.jpg',320,240);" TargetMode="External"/><Relationship Id="rId42" Type="http://schemas.openxmlformats.org/officeDocument/2006/relationships/image" Target="media/image18.jpeg"/><Relationship Id="rId7" Type="http://schemas.openxmlformats.org/officeDocument/2006/relationships/image" Target="media/image2.jpeg"/><Relationship Id="rId12" Type="http://schemas.openxmlformats.org/officeDocument/2006/relationships/hyperlink" Target="javascript:Zoom('http://sch23-ozersk.u-education.ru/_modules/_cfiles/files/r5.jpg',640,480);" TargetMode="External"/><Relationship Id="rId17" Type="http://schemas.openxmlformats.org/officeDocument/2006/relationships/hyperlink" Target="javascript:Zoom('http://sch23-ozersk.u-education.ru/_modules/_cfiles/files/r7.jpg',640,480);" TargetMode="External"/><Relationship Id="rId25" Type="http://schemas.openxmlformats.org/officeDocument/2006/relationships/hyperlink" Target="javascript:Zoom('http://sch23-ozersk.u-education.ru/_modules/_cfiles/files/r12.jpg',640,480);" TargetMode="External"/><Relationship Id="rId33" Type="http://schemas.openxmlformats.org/officeDocument/2006/relationships/hyperlink" Target="http://sch23-ozersk.u-education.ru/" TargetMode="External"/><Relationship Id="rId38" Type="http://schemas.openxmlformats.org/officeDocument/2006/relationships/hyperlink" Target="javascript:Zoom('http://sch23-ozersk.u-education.ru/_modules/_cfiles/files/r17.jpg',320,240);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javascript:Zoom('http://sch23-ozersk.u-education.ru/_modules/_cfiles/files/r14.jpg',320,240);" TargetMode="External"/><Relationship Id="rId41" Type="http://schemas.openxmlformats.org/officeDocument/2006/relationships/hyperlink" Target="javascript:Zoom('http://sch23-ozersk.u-education.ru/_modules/_cfiles/files/r19.jpg',320,240);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Zoom('http://sch23-ozersk.u-education.ru/_modules/_cfiles/files/r2.jpg',640,480);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6.jpeg"/><Relationship Id="rId40" Type="http://schemas.openxmlformats.org/officeDocument/2006/relationships/hyperlink" Target="http://sch23-ozersk.u-education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javascript:Zoom('http://sch23-ozersk.u-education.ru/_modules/_cfiles/files/r6.jpg',640,480);" TargetMode="External"/><Relationship Id="rId23" Type="http://schemas.openxmlformats.org/officeDocument/2006/relationships/hyperlink" Target="javascript:Zoom('http://sch23-ozersk.u-education.ru/_modules/_cfiles/files/r11.jpg',640,480);" TargetMode="External"/><Relationship Id="rId28" Type="http://schemas.openxmlformats.org/officeDocument/2006/relationships/image" Target="media/image12.jpeg"/><Relationship Id="rId36" Type="http://schemas.openxmlformats.org/officeDocument/2006/relationships/hyperlink" Target="javascript:Zoom('http://sch23-ozersk.u-education.ru/_modules/_cfiles/files/r16.jpg',320,240);" TargetMode="External"/><Relationship Id="rId10" Type="http://schemas.openxmlformats.org/officeDocument/2006/relationships/hyperlink" Target="javascript:Zoom('http://sch23-ozersk.u-education.ru/_modules/_cfiles/files/r4.jpg',640,480);" TargetMode="External"/><Relationship Id="rId19" Type="http://schemas.openxmlformats.org/officeDocument/2006/relationships/hyperlink" Target="javascript:Zoom('http://sch23-ozersk.u-education.ru/_modules/_cfiles/files/r9.jpg',640,480);" TargetMode="External"/><Relationship Id="rId31" Type="http://schemas.openxmlformats.org/officeDocument/2006/relationships/hyperlink" Target="javascript:Zoom('http://sch23-ozersk.u-education.ru/_modules/_cfiles/files/r13.jpg',320,240);" TargetMode="External"/><Relationship Id="rId44" Type="http://schemas.openxmlformats.org/officeDocument/2006/relationships/theme" Target="theme/theme1.xml"/><Relationship Id="rId4" Type="http://schemas.openxmlformats.org/officeDocument/2006/relationships/hyperlink" Target="javascript:Zoom('http://sch23-ozersk.u-education.ru/_modules/_cfiles/files/r1.jpg',320,240);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sch23-ozersk.u-education.ru/_modules/_cfiles/files/tab1.doc" TargetMode="External"/><Relationship Id="rId22" Type="http://schemas.openxmlformats.org/officeDocument/2006/relationships/image" Target="media/image9.jpeg"/><Relationship Id="rId27" Type="http://schemas.openxmlformats.org/officeDocument/2006/relationships/hyperlink" Target="javascript:Zoom('http://sch23-ozersk.u-education.ru/_modules/_cfiles/files/r8.jpg',320,240);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1543</Words>
  <Characters>8800</Characters>
  <Application>Microsoft Office Word</Application>
  <DocSecurity>0</DocSecurity>
  <Lines>73</Lines>
  <Paragraphs>20</Paragraphs>
  <ScaleCrop>false</ScaleCrop>
  <Company/>
  <LinksUpToDate>false</LinksUpToDate>
  <CharactersWithSpaces>10323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Милана Антонинкова</dc:creator>
  <cp:keywords/>
  <dc:description/>
  <cp:lastModifiedBy>Милана Антонинкова</cp:lastModifiedBy>
  <cp:revision>1</cp:revision>
  <dcterms:created xsi:type="dcterms:W3CDTF">2015-12-20T10:13:00Z</dcterms:created>
  <dcterms:modified xsi:type="dcterms:W3CDTF">2015-12-20T10:13:00Z</dcterms:modified>
</cp:coreProperties>
</file>